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ahoma" w:hAnsi="Tahoma" w:cs="Tahoma"/>
          <w:b/>
          <w:color w:val="0D0D0D"/>
          <w:sz w:val="44"/>
        </w:rPr>
      </w:pPr>
      <w:r>
        <w:rPr>
          <w:rFonts w:ascii="Tahoma" w:hAnsi="Tahoma" w:cs="Tahoma"/>
          <w:b/>
          <w:color w:val="0D0D0D"/>
          <w:sz w:val="44"/>
        </w:rPr>
        <w:t>Vezetéknév Keresztnév</w:t>
      </w:r>
    </w:p>
    <w:p>
      <w:pPr>
        <w:jc w:val="center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Tel: </w:t>
      </w:r>
      <w:r>
        <w:rPr>
          <w:rFonts w:ascii="Tahoma" w:hAnsi="Tahoma" w:cs="Tahoma"/>
          <w:sz w:val="22"/>
          <w:szCs w:val="24"/>
        </w:rPr>
        <w:t>06 1 111 1111 – Mobil</w:t>
      </w:r>
      <w:r>
        <w:rPr>
          <w:rFonts w:ascii="Tahoma" w:hAnsi="Tahoma" w:cs="Tahoma"/>
          <w:sz w:val="22"/>
          <w:szCs w:val="24"/>
        </w:rPr>
        <w:t>:</w:t>
      </w:r>
      <w:r>
        <w:rPr>
          <w:rFonts w:ascii="Tahoma" w:hAnsi="Tahoma" w:cs="Tahoma"/>
          <w:b/>
          <w:sz w:val="22"/>
          <w:szCs w:val="24"/>
        </w:rPr>
        <w:t xml:space="preserve"> </w:t>
      </w:r>
      <w:r>
        <w:rPr>
          <w:rFonts w:ascii="Tahoma" w:hAnsi="Tahoma" w:cs="Tahoma"/>
          <w:sz w:val="22"/>
          <w:szCs w:val="24"/>
        </w:rPr>
        <w:t>06 30 100 0000</w:t>
      </w:r>
    </w:p>
    <w:p>
      <w:pPr>
        <w:pBdr>
          <w:bottom w:val="single" w:sz="4" w:space="1" w:color="auto"/>
        </w:pBdr>
        <w:jc w:val="center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E-mail: </w:t>
      </w:r>
      <w:r>
        <w:rPr>
          <w:rFonts w:ascii="Tahoma" w:hAnsi="Tahoma" w:cs="Tahoma"/>
          <w:color w:val="365F91"/>
          <w:sz w:val="22"/>
          <w:szCs w:val="24"/>
        </w:rPr>
        <w:t>vezeteknev.keresztnev@emailcimem.com</w:t>
      </w:r>
    </w:p>
    <w:p>
      <w:pPr>
        <w:spacing w:before="480"/>
        <w:rPr>
          <w:rFonts w:ascii="Tahoma" w:hAnsi="Tahoma" w:cs="Tahoma"/>
          <w:b/>
          <w:color w:val="365F91"/>
          <w:sz w:val="26"/>
          <w:szCs w:val="26"/>
        </w:rPr>
      </w:pPr>
      <w:r>
        <w:rPr>
          <w:rFonts w:ascii="Tahoma" w:hAnsi="Tahoma" w:cs="Tahoma"/>
          <w:b/>
          <w:color w:val="365F91"/>
          <w:sz w:val="26"/>
          <w:szCs w:val="26"/>
        </w:rPr>
        <w:t>Üzleti tanácsadói tevékenységem:</w:t>
      </w:r>
    </w:p>
    <w:p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10 év üzleti tanácsadói múlttal, multinacionális ügyfeleknél véghezvitt üzletmenet-tanácsadói és válságmenedzseri 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tapasztalatokkal rendelkezem. Közgazdász végzettségem, angol és német felsőfokú nyelvtudásom révén magabiztosan tárgyalok. Az általam, ill. projektjeim során készített javaslatokat, tanulmányokat az ügyfelek elégedetten fogadták, későbbiekben a bennük foglaltakat felhasználták, pozitív eredményekkel.</w:t>
      </w:r>
    </w:p>
    <w:p>
      <w:pPr>
        <w:spacing w:before="240" w:after="240"/>
        <w:rPr>
          <w:rFonts w:ascii="Tahoma" w:hAnsi="Tahoma" w:cs="Tahoma"/>
          <w:b/>
          <w:color w:val="365F91"/>
          <w:sz w:val="26"/>
          <w:szCs w:val="26"/>
        </w:rPr>
      </w:pPr>
      <w:r>
        <w:rPr>
          <w:rFonts w:ascii="Tahoma" w:hAnsi="Tahoma" w:cs="Tahoma"/>
          <w:b/>
          <w:color w:val="365F91"/>
          <w:sz w:val="26"/>
          <w:szCs w:val="26"/>
        </w:rPr>
        <w:t>Fő szakmai kompetenciáim: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>
        <w:trPr>
          <w:trHeight w:val="1040"/>
        </w:trPr>
        <w:tc>
          <w:tcPr>
            <w:tcW w:w="4786" w:type="dxa"/>
          </w:tcPr>
          <w:p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Projekt menedzsment</w:t>
            </w:r>
          </w:p>
          <w:p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Pénzügyi elemzés</w:t>
            </w:r>
          </w:p>
          <w:p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Válságmenedzsment</w:t>
            </w:r>
          </w:p>
        </w:tc>
        <w:tc>
          <w:tcPr>
            <w:tcW w:w="4820" w:type="dxa"/>
          </w:tcPr>
          <w:p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Üzleti folyamatok tervezése</w:t>
            </w:r>
          </w:p>
          <w:p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Hatástanulmányok készítése</w:t>
            </w:r>
          </w:p>
          <w:p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Termékportfólió-elemzés</w:t>
            </w:r>
          </w:p>
        </w:tc>
      </w:tr>
    </w:tbl>
    <w:p>
      <w:pPr>
        <w:spacing w:before="240"/>
        <w:rPr>
          <w:rFonts w:ascii="Tahoma" w:hAnsi="Tahoma" w:cs="Tahoma"/>
          <w:b/>
          <w:color w:val="365F91"/>
          <w:sz w:val="26"/>
          <w:szCs w:val="26"/>
        </w:rPr>
      </w:pPr>
      <w:r>
        <w:rPr>
          <w:rFonts w:ascii="Tahoma" w:hAnsi="Tahoma" w:cs="Tahoma"/>
          <w:b/>
          <w:color w:val="365F91"/>
          <w:sz w:val="26"/>
          <w:szCs w:val="26"/>
        </w:rPr>
        <w:t>Személyes jellemzők:</w:t>
      </w:r>
    </w:p>
    <w:p>
      <w:pPr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  <w:lang w:val="hu-HU" w:eastAsia="hu-HU"/>
        </w:rPr>
      </w:pPr>
      <w:r>
        <w:rPr>
          <w:rFonts w:ascii="Tahoma" w:hAnsi="Tahoma" w:cs="Tahoma"/>
          <w:sz w:val="22"/>
          <w:szCs w:val="22"/>
          <w:u w:val="single"/>
          <w:lang w:val="hu-HU" w:eastAsia="hu-HU"/>
        </w:rPr>
        <w:t>Tanácsadói szakmai tulajdonságaim:</w:t>
      </w:r>
    </w:p>
    <w:p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  <w:lang w:val="hu-HU" w:eastAsia="hu-HU"/>
        </w:rPr>
      </w:pPr>
      <w:r>
        <w:rPr>
          <w:rFonts w:ascii="Tahoma" w:hAnsi="Tahoma" w:cs="Tahoma"/>
          <w:sz w:val="22"/>
          <w:szCs w:val="22"/>
          <w:lang w:val="hu-HU" w:eastAsia="hu-HU"/>
        </w:rPr>
        <w:t>Tapasztalat rövid- és hosszútávú projektekben is</w:t>
      </w:r>
    </w:p>
    <w:p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  <w:lang w:val="hu-HU" w:eastAsia="hu-HU"/>
        </w:rPr>
      </w:pPr>
      <w:r>
        <w:rPr>
          <w:rFonts w:ascii="Tahoma" w:hAnsi="Tahoma" w:cs="Tahoma"/>
          <w:sz w:val="22"/>
          <w:szCs w:val="22"/>
          <w:lang w:val="hu-HU" w:eastAsia="hu-HU"/>
        </w:rPr>
        <w:t>Képesség mások megértésére és motiválására</w:t>
      </w:r>
    </w:p>
    <w:p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  <w:lang w:val="hu-HU" w:eastAsia="hu-HU"/>
        </w:rPr>
      </w:pPr>
      <w:r>
        <w:rPr>
          <w:rFonts w:ascii="Tahoma" w:hAnsi="Tahoma" w:cs="Tahoma"/>
          <w:sz w:val="22"/>
          <w:szCs w:val="22"/>
          <w:lang w:val="hu-HU" w:eastAsia="hu-HU"/>
        </w:rPr>
        <w:t>Kiemelkedő kapcsolatépítő</w:t>
      </w:r>
    </w:p>
    <w:p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  <w:lang w:val="hu-HU" w:eastAsia="hu-HU"/>
        </w:rPr>
      </w:pPr>
      <w:r>
        <w:rPr>
          <w:rFonts w:ascii="Tahoma" w:hAnsi="Tahoma" w:cs="Tahoma"/>
          <w:sz w:val="22"/>
          <w:szCs w:val="22"/>
          <w:lang w:val="hu-HU" w:eastAsia="hu-HU"/>
        </w:rPr>
        <w:t>Üzleti szakterületek ismerete: jogi keretek, szabályozási, megfelelőségi keretek, pénzügyi, marketing és sales fókusz</w:t>
      </w:r>
    </w:p>
    <w:p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  <w:lang w:val="hu-HU" w:eastAsia="hu-HU"/>
        </w:rPr>
      </w:pPr>
      <w:r>
        <w:rPr>
          <w:rFonts w:ascii="Tahoma" w:hAnsi="Tahoma" w:cs="Tahoma"/>
          <w:sz w:val="22"/>
          <w:szCs w:val="22"/>
          <w:lang w:val="hu-HU" w:eastAsia="hu-HU"/>
        </w:rPr>
        <w:t>Tanácsadási tapasztalat objektív érveléssel: az ügyfél számára nehezen elfogadható, rövidtávon kedvezőtlennek tűnő lépéseket hatástanulmányokkal, számításokkal igazolva indokolom meg</w:t>
      </w:r>
    </w:p>
    <w:p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  <w:lang w:val="hu-HU" w:eastAsia="hu-HU"/>
        </w:rPr>
      </w:pPr>
      <w:r>
        <w:rPr>
          <w:rFonts w:ascii="Tahoma" w:hAnsi="Tahoma" w:cs="Tahoma"/>
          <w:sz w:val="22"/>
          <w:szCs w:val="22"/>
          <w:lang w:val="hu-HU" w:eastAsia="hu-HU"/>
        </w:rPr>
        <w:t>Tapasztalat javaslatok és megoldások szövegezésében a vállalati vezetés minden szintje számára</w:t>
      </w:r>
    </w:p>
    <w:p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  <w:lang w:val="hu-HU" w:eastAsia="hu-HU"/>
        </w:rPr>
      </w:pPr>
      <w:r>
        <w:rPr>
          <w:rFonts w:ascii="Tahoma" w:hAnsi="Tahoma" w:cs="Tahoma"/>
          <w:sz w:val="22"/>
          <w:szCs w:val="22"/>
          <w:lang w:val="hu-HU" w:eastAsia="hu-HU"/>
        </w:rPr>
        <w:t>Gyors helyzetfelismerés</w:t>
      </w:r>
    </w:p>
    <w:p>
      <w:pPr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  <w:lang w:val="hu-HU" w:eastAsia="hu-HU"/>
        </w:rPr>
      </w:pPr>
      <w:r>
        <w:rPr>
          <w:rFonts w:ascii="Tahoma" w:hAnsi="Tahoma" w:cs="Tahoma"/>
          <w:sz w:val="22"/>
          <w:szCs w:val="22"/>
          <w:u w:val="single"/>
          <w:lang w:val="hu-HU" w:eastAsia="hu-HU"/>
        </w:rPr>
        <w:t>Személyes jellemzők:</w:t>
      </w:r>
    </w:p>
    <w:p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  <w:lang w:val="hu-HU" w:eastAsia="hu-HU"/>
        </w:rPr>
      </w:pPr>
      <w:r>
        <w:rPr>
          <w:rFonts w:ascii="Tahoma" w:hAnsi="Tahoma" w:cs="Tahoma"/>
          <w:sz w:val="22"/>
          <w:szCs w:val="22"/>
          <w:lang w:val="hu-HU" w:eastAsia="hu-HU"/>
        </w:rPr>
        <w:t>Megbízható, elhivatott munkavégzés</w:t>
      </w:r>
    </w:p>
    <w:p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  <w:lang w:val="hu-HU" w:eastAsia="hu-HU"/>
        </w:rPr>
      </w:pPr>
      <w:r>
        <w:rPr>
          <w:rFonts w:ascii="Tahoma" w:hAnsi="Tahoma" w:cs="Tahoma"/>
          <w:sz w:val="22"/>
          <w:szCs w:val="22"/>
          <w:lang w:val="hu-HU" w:eastAsia="hu-HU"/>
        </w:rPr>
        <w:t>Önálló döntéshozatal</w:t>
      </w:r>
    </w:p>
    <w:p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  <w:lang w:val="hu-HU" w:eastAsia="hu-HU"/>
        </w:rPr>
      </w:pPr>
      <w:r>
        <w:rPr>
          <w:rFonts w:ascii="Tahoma" w:hAnsi="Tahoma" w:cs="Tahoma"/>
          <w:sz w:val="22"/>
          <w:szCs w:val="22"/>
          <w:lang w:val="hu-HU" w:eastAsia="hu-HU"/>
        </w:rPr>
        <w:t>Jó kommunikációs készség</w:t>
      </w:r>
    </w:p>
    <w:p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  <w:lang w:val="hu-HU" w:eastAsia="hu-HU"/>
        </w:rPr>
      </w:pPr>
      <w:r>
        <w:rPr>
          <w:rFonts w:ascii="Tahoma" w:hAnsi="Tahoma" w:cs="Tahoma"/>
          <w:sz w:val="22"/>
          <w:szCs w:val="22"/>
          <w:lang w:val="hu-HU" w:eastAsia="hu-HU"/>
        </w:rPr>
        <w:t>Segítő szándék súlyos válságban is</w:t>
      </w:r>
    </w:p>
    <w:p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  <w:lang w:val="hu-HU" w:eastAsia="hu-HU"/>
        </w:rPr>
      </w:pPr>
      <w:r>
        <w:rPr>
          <w:rFonts w:ascii="Tahoma" w:hAnsi="Tahoma" w:cs="Tahoma"/>
          <w:sz w:val="22"/>
          <w:szCs w:val="22"/>
          <w:lang w:val="hu-HU" w:eastAsia="hu-HU"/>
        </w:rPr>
        <w:t>Szervezett és módszeres feladatvégzés</w:t>
      </w:r>
    </w:p>
    <w:p>
      <w:pPr>
        <w:spacing w:before="240"/>
        <w:rPr>
          <w:rFonts w:ascii="Tahoma" w:hAnsi="Tahoma" w:cs="Tahoma"/>
          <w:b/>
          <w:color w:val="365F91"/>
          <w:sz w:val="26"/>
          <w:szCs w:val="26"/>
        </w:rPr>
      </w:pPr>
      <w:r>
        <w:rPr>
          <w:rFonts w:ascii="Tahoma" w:hAnsi="Tahoma" w:cs="Tahoma"/>
          <w:b/>
          <w:color w:val="365F91"/>
          <w:sz w:val="26"/>
          <w:szCs w:val="26"/>
        </w:rPr>
        <w:t>Munkatapasztalataim:</w:t>
      </w:r>
    </w:p>
    <w:p>
      <w:pPr>
        <w:rPr>
          <w:rFonts w:ascii="Tahoma" w:hAnsi="Tahoma" w:cs="Tahoma"/>
          <w:sz w:val="21"/>
          <w:szCs w:val="21"/>
        </w:rPr>
      </w:pPr>
      <w:r>
        <w:pict>
          <v:rect id="_x0000_i1025" style="width:544.9pt;height:1pt" o:hralign="center" o:hrstd="t" o:hrnoshade="t" o:hr="t" fillcolor="#365f91" stroked="f"/>
        </w:pict>
      </w:r>
    </w:p>
    <w:p>
      <w:pPr>
        <w:spacing w:after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20</w:t>
      </w:r>
      <w:r>
        <w:rPr>
          <w:rFonts w:ascii="Tahoma" w:hAnsi="Tahoma" w:cs="Tahoma"/>
          <w:b/>
          <w:sz w:val="22"/>
          <w:szCs w:val="22"/>
        </w:rPr>
        <w:t>10</w:t>
      </w:r>
      <w:r>
        <w:rPr>
          <w:rFonts w:ascii="Tahoma" w:hAnsi="Tahoma" w:cs="Tahoma"/>
          <w:b/>
          <w:sz w:val="22"/>
          <w:szCs w:val="22"/>
        </w:rPr>
        <w:t>-20</w:t>
      </w:r>
      <w:r>
        <w:rPr>
          <w:rFonts w:ascii="Tahoma" w:hAnsi="Tahoma" w:cs="Tahoma"/>
          <w:b/>
          <w:sz w:val="22"/>
          <w:szCs w:val="22"/>
        </w:rPr>
        <w:t>15</w:t>
      </w:r>
    </w:p>
    <w:p>
      <w:pPr>
        <w:spacing w:after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Tanácsadó Multicég Kft.</w:t>
      </w:r>
      <w:r>
        <w:rPr>
          <w:rFonts w:ascii="Tahoma" w:hAnsi="Tahoma" w:cs="Tahoma"/>
          <w:b/>
          <w:sz w:val="22"/>
          <w:szCs w:val="22"/>
        </w:rPr>
        <w:t>–</w:t>
      </w:r>
      <w:r>
        <w:rPr>
          <w:rFonts w:ascii="Tahoma" w:hAnsi="Tahoma" w:cs="Tahoma"/>
          <w:b/>
          <w:sz w:val="22"/>
          <w:szCs w:val="22"/>
        </w:rPr>
        <w:t>Város</w:t>
      </w:r>
    </w:p>
    <w:p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Egy tanácsadói csoport tagjaként ügyfeleink üzleti folyamatait mértük fel, optimalizálás céljából. A javasolt lépésekhez hatástanulmányt készítettünk. Ügyfeleink a versenyszféra legnagyobb szereplői az európai piacokon.</w:t>
      </w:r>
    </w:p>
    <w:p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Fő feladataim voltak:</w:t>
      </w:r>
    </w:p>
    <w:p>
      <w:pPr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Üzleti folyamatok felmérése: ügyfélinterjúk, folyamatleíró dokumentumok átvizsgálása, hibák, anomáliák azonosítása</w:t>
      </w:r>
    </w:p>
    <w:p>
      <w:pPr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Adatok, információk elemzése</w:t>
      </w:r>
    </w:p>
    <w:p>
      <w:pPr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Üzleti tervek készítése ügyfelek megbízása alapján</w:t>
      </w:r>
    </w:p>
    <w:p>
      <w:pPr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Üzleti workshopok vezetése</w:t>
      </w:r>
    </w:p>
    <w:p>
      <w:pPr>
        <w:spacing w:before="240" w:after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2005-200</w:t>
      </w:r>
      <w:r>
        <w:rPr>
          <w:rFonts w:ascii="Tahoma" w:hAnsi="Tahoma" w:cs="Tahoma"/>
          <w:b/>
          <w:sz w:val="22"/>
          <w:szCs w:val="22"/>
        </w:rPr>
        <w:t>9</w:t>
      </w:r>
    </w:p>
    <w:p>
      <w:pPr>
        <w:spacing w:after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Üzleti </w:t>
      </w:r>
      <w:r>
        <w:rPr>
          <w:rFonts w:ascii="Tahoma" w:hAnsi="Tahoma" w:cs="Tahoma"/>
          <w:b/>
          <w:sz w:val="22"/>
          <w:szCs w:val="22"/>
        </w:rPr>
        <w:t>Tanácsadó Multi</w:t>
      </w:r>
      <w:r>
        <w:rPr>
          <w:rFonts w:ascii="Tahoma" w:hAnsi="Tahoma" w:cs="Tahoma"/>
          <w:b/>
          <w:sz w:val="22"/>
          <w:szCs w:val="22"/>
        </w:rPr>
        <w:t>vállalat</w:t>
      </w:r>
      <w:r>
        <w:rPr>
          <w:rFonts w:ascii="Tahoma" w:hAnsi="Tahoma" w:cs="Tahoma"/>
          <w:b/>
          <w:sz w:val="22"/>
          <w:szCs w:val="22"/>
        </w:rPr>
        <w:t xml:space="preserve"> Kft.–Város</w:t>
      </w:r>
    </w:p>
    <w:p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Válságmenedzsmentre szakosodott tanácsadó cégnél az ügyfelek felkutatása, szervezeti átvilágítások elvégzése esetenként önállóan, nagyobb ügyfeleknél projekt csapat tagjaként. </w:t>
      </w:r>
    </w:p>
    <w:p>
      <w:pPr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Ügyfélfelmérés, folyamatbeli gyengeségek azonosítása</w:t>
      </w:r>
    </w:p>
    <w:p>
      <w:pPr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Büdzsék, pénzügyi tervek készítése</w:t>
      </w:r>
    </w:p>
    <w:p>
      <w:pPr>
        <w:numPr>
          <w:ilvl w:val="0"/>
          <w:numId w:val="2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Javaslati dokumentációk írása (angol, német nyelven is)</w:t>
      </w:r>
    </w:p>
    <w:p>
      <w:pPr>
        <w:spacing w:before="240"/>
        <w:rPr>
          <w:rFonts w:ascii="Tahoma" w:hAnsi="Tahoma" w:cs="Tahoma"/>
          <w:b/>
          <w:color w:val="365F91"/>
          <w:sz w:val="26"/>
          <w:szCs w:val="26"/>
        </w:rPr>
      </w:pPr>
      <w:r>
        <w:rPr>
          <w:rFonts w:ascii="Tahoma" w:hAnsi="Tahoma" w:cs="Tahoma"/>
          <w:b/>
          <w:color w:val="365F91"/>
          <w:sz w:val="26"/>
          <w:szCs w:val="26"/>
        </w:rPr>
        <w:t>Tanulmányaim:</w:t>
      </w:r>
    </w:p>
    <w:p>
      <w:pPr>
        <w:rPr>
          <w:rFonts w:ascii="Tahoma" w:hAnsi="Tahoma" w:cs="Tahoma"/>
          <w:b/>
          <w:color w:val="7F7F7F"/>
          <w:sz w:val="26"/>
          <w:szCs w:val="26"/>
        </w:rPr>
      </w:pPr>
      <w:r>
        <w:pict>
          <v:rect id="_x0000_i1026" style="width:544.9pt;height:1pt" o:hralign="center" o:hrstd="t" o:hrnoshade="t" o:hr="t" fillcolor="#365f91" stroked="f"/>
        </w:pict>
      </w:r>
    </w:p>
    <w:p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2"/>
          <w:szCs w:val="22"/>
        </w:rPr>
        <w:t>200</w:t>
      </w:r>
      <w:r>
        <w:rPr>
          <w:rFonts w:ascii="Tahoma" w:hAnsi="Tahoma" w:cs="Tahoma"/>
          <w:b/>
          <w:sz w:val="22"/>
          <w:szCs w:val="22"/>
        </w:rPr>
        <w:t>4</w:t>
      </w:r>
    </w:p>
    <w:p>
      <w:pPr>
        <w:spacing w:before="240" w:after="2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Közgazdász, Ilyenolyan Egyetem</w:t>
      </w:r>
      <w:r>
        <w:rPr>
          <w:rFonts w:ascii="Tahoma" w:hAnsi="Tahoma" w:cs="Tahoma"/>
          <w:b/>
          <w:sz w:val="22"/>
          <w:szCs w:val="22"/>
        </w:rPr>
        <w:t xml:space="preserve"> –</w:t>
      </w:r>
      <w:r>
        <w:rPr>
          <w:rFonts w:ascii="Tahoma" w:hAnsi="Tahoma" w:cs="Tahoma"/>
          <w:b/>
          <w:sz w:val="22"/>
          <w:szCs w:val="22"/>
        </w:rPr>
        <w:t xml:space="preserve">Város </w:t>
      </w:r>
    </w:p>
    <w:p>
      <w:pPr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Diplomamunka címe, speciális kurzusok felsorolása</w:t>
      </w:r>
    </w:p>
    <w:p>
      <w:pPr>
        <w:spacing w:before="240"/>
        <w:rPr>
          <w:rFonts w:ascii="Tahoma" w:hAnsi="Tahoma" w:cs="Tahoma"/>
          <w:b/>
          <w:color w:val="365F91"/>
          <w:sz w:val="26"/>
          <w:szCs w:val="26"/>
        </w:rPr>
      </w:pPr>
      <w:r>
        <w:rPr>
          <w:rFonts w:ascii="Tahoma" w:hAnsi="Tahoma" w:cs="Tahoma"/>
          <w:b/>
          <w:color w:val="365F91"/>
          <w:sz w:val="26"/>
          <w:szCs w:val="26"/>
        </w:rPr>
        <w:t>Elvégzett kurzusok</w:t>
      </w:r>
      <w:r>
        <w:rPr>
          <w:rFonts w:ascii="Tahoma" w:hAnsi="Tahoma" w:cs="Tahoma"/>
          <w:b/>
          <w:color w:val="365F91"/>
          <w:sz w:val="26"/>
          <w:szCs w:val="26"/>
        </w:rPr>
        <w:t>:</w:t>
      </w:r>
    </w:p>
    <w:p>
      <w:pPr>
        <w:rPr>
          <w:rFonts w:ascii="Tahoma" w:hAnsi="Tahoma" w:cs="Tahoma"/>
          <w:b/>
          <w:color w:val="7F7F7F"/>
          <w:sz w:val="26"/>
          <w:szCs w:val="26"/>
        </w:rPr>
      </w:pPr>
      <w:r>
        <w:pict>
          <v:rect id="_x0000_i1029" style="width:544.9pt;height:1pt" o:hralign="center" o:hrstd="t" o:hrnoshade="t" o:hr="t" fillcolor="#365f91" stroked="f"/>
        </w:pict>
      </w:r>
    </w:p>
    <w:p>
      <w:pPr>
        <w:spacing w:before="240" w:after="2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Vonatkozó üzleti tanfolyam</w:t>
      </w:r>
    </w:p>
    <w:p>
      <w:pPr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téma, tantárgyak, más specialitások felsorolása</w:t>
      </w:r>
    </w:p>
    <w:p>
      <w:pPr>
        <w:spacing w:before="240"/>
        <w:rPr>
          <w:rFonts w:ascii="Tahoma" w:hAnsi="Tahoma" w:cs="Tahoma"/>
          <w:b/>
          <w:color w:val="365F91"/>
          <w:sz w:val="26"/>
          <w:szCs w:val="26"/>
        </w:rPr>
      </w:pPr>
      <w:r>
        <w:rPr>
          <w:rFonts w:ascii="Tahoma" w:hAnsi="Tahoma" w:cs="Tahoma"/>
          <w:b/>
          <w:color w:val="365F91"/>
          <w:sz w:val="26"/>
          <w:szCs w:val="26"/>
        </w:rPr>
        <w:t>Számítógépes ismereteim:</w:t>
      </w:r>
    </w:p>
    <w:p>
      <w:r>
        <w:pict>
          <v:rect id="_x0000_i1027" style="width:544.9pt;height:1pt" o:hralign="center" o:hrstd="t" o:hrnoshade="t" o:hr="t" fillcolor="#365f91" stroked="f"/>
        </w:pict>
      </w:r>
    </w:p>
    <w:p>
      <w:pPr>
        <w:numPr>
          <w:ilvl w:val="0"/>
          <w:numId w:val="3"/>
        </w:numPr>
        <w:spacing w:before="240"/>
        <w:ind w:left="714" w:hanging="357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SAP FI</w:t>
      </w:r>
      <w:r>
        <w:rPr>
          <w:rFonts w:ascii="Tahoma" w:hAnsi="Tahoma" w:cs="Tahoma"/>
          <w:sz w:val="21"/>
          <w:szCs w:val="21"/>
        </w:rPr>
        <w:t>, MM moduljának superuser ismerete</w:t>
      </w:r>
    </w:p>
    <w:p>
      <w:pPr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[szoftverek neve] pénzügyi szoftverek ismerete</w:t>
      </w:r>
    </w:p>
    <w:p>
      <w:pPr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Kiemelkedő Microsoft Word használat (vezetői jelentések készítése)</w:t>
      </w:r>
    </w:p>
    <w:p>
      <w:pPr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Haladó szintű Microsoft Excel ismeret: függvények, pivot táblák magas szintű kezelése</w:t>
      </w:r>
    </w:p>
    <w:p>
      <w:pPr>
        <w:numPr>
          <w:ilvl w:val="0"/>
          <w:numId w:val="3"/>
        </w:num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BI ismeretek: webes alapú BI rendszerek kezelése, lekérdezések testreszabása, futtatása, futtatási eredmények konvertálása Excelbe</w:t>
      </w:r>
    </w:p>
    <w:p>
      <w:pPr>
        <w:spacing w:before="240"/>
        <w:rPr>
          <w:rFonts w:ascii="Tahoma" w:hAnsi="Tahoma" w:cs="Tahoma"/>
          <w:b/>
          <w:color w:val="365F91"/>
          <w:sz w:val="26"/>
          <w:szCs w:val="26"/>
        </w:rPr>
      </w:pPr>
      <w:r>
        <w:rPr>
          <w:rFonts w:ascii="Tahoma" w:hAnsi="Tahoma" w:cs="Tahoma"/>
          <w:b/>
          <w:color w:val="365F91"/>
          <w:sz w:val="26"/>
          <w:szCs w:val="26"/>
        </w:rPr>
        <w:t>Nyelvtudásom:</w:t>
      </w:r>
    </w:p>
    <w:p>
      <w:pPr>
        <w:rPr>
          <w:rFonts w:ascii="Tahoma" w:hAnsi="Tahoma" w:cs="Tahoma"/>
          <w:sz w:val="21"/>
          <w:szCs w:val="21"/>
        </w:rPr>
      </w:pPr>
      <w:r>
        <w:pict>
          <v:rect id="_x0000_i1028" style="width:544.9pt;height:1pt" o:hralign="center" o:hrstd="t" o:hrnoshade="t" o:hr="t" fillcolor="#365f91" stroked="f"/>
        </w:pict>
      </w:r>
    </w:p>
    <w:p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Angol (felsőfok szóban és írásban), Német (felsőfok szóban és írásban)</w:t>
      </w:r>
    </w:p>
    <w:p>
      <w:pPr>
        <w:spacing w:before="1080"/>
        <w:rPr>
          <w:i/>
        </w:rPr>
      </w:pPr>
      <w:r>
        <w:rPr>
          <w:rFonts w:ascii="Tahoma" w:hAnsi="Tahoma" w:cs="Tahoma"/>
          <w:i/>
          <w:sz w:val="21"/>
          <w:szCs w:val="21"/>
        </w:rPr>
        <w:t>Személyes találkozó esetén referenciaszemélyek elérhetőségét biztosítom.</w:t>
      </w:r>
    </w:p>
    <w:sectPr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6" w:h="16838" w:code="9"/>
      <w:pgMar w:top="1048" w:right="1133" w:bottom="709" w:left="1276" w:header="567" w:footer="8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54326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tabs>
            <w:tab w:val="clear" w:pos="9072"/>
            <w:tab w:val="right" w:pos="9498"/>
          </w:tabs>
          <w:rPr>
            <w:rFonts w:ascii="Tahoma" w:hAnsi="Tahoma" w:cs="Tahoma"/>
            <w:b/>
            <w:color w:val="7F7F7F"/>
            <w:sz w:val="26"/>
            <w:szCs w:val="26"/>
          </w:rPr>
        </w:pPr>
        <w:r>
          <w:pict>
            <v:rect id="_x0000_i1031" style="width:544.9pt;height:1pt" o:hralign="center" o:hrstd="t" o:hrnoshade="t" o:hr="t" fillcolor="#365f91" stroked="f"/>
          </w:pict>
        </w:r>
      </w:p>
      <w:p>
        <w:pPr>
          <w:pStyle w:val="Footer"/>
          <w:tabs>
            <w:tab w:val="clear" w:pos="9072"/>
            <w:tab w:val="right" w:pos="9498"/>
          </w:tabs>
        </w:pPr>
        <w:r>
          <w:t xml:space="preserve">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>2015. március 20.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240"/>
      <w:rPr>
        <w:rFonts w:ascii="Tahoma" w:hAnsi="Tahoma" w:cs="Tahoma"/>
        <w:b/>
        <w:color w:val="7F7F7F"/>
        <w:sz w:val="26"/>
        <w:szCs w:val="26"/>
      </w:rPr>
    </w:pPr>
    <w:r>
      <w:rPr>
        <w:rFonts w:ascii="Tahoma" w:hAnsi="Tahoma" w:cs="Tahoma"/>
        <w:b/>
        <w:color w:val="1F497D"/>
        <w:sz w:val="22"/>
        <w:szCs w:val="22"/>
        <w:lang w:val="hu-HU"/>
      </w:rPr>
      <w:t>Önéletrajz</w:t>
    </w:r>
    <w:r>
      <w:pict>
        <v:rect id="_x0000_i1030" style="width:544.9pt;height:1pt" o:hralign="center" o:hrstd="t" o:hrnoshade="t" o:hr="t" fillcolor="#365f91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3423"/>
    <w:multiLevelType w:val="multilevel"/>
    <w:tmpl w:val="A036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71907"/>
    <w:multiLevelType w:val="hybridMultilevel"/>
    <w:tmpl w:val="9B2C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347B2"/>
    <w:multiLevelType w:val="hybridMultilevel"/>
    <w:tmpl w:val="94C6E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E78A4"/>
    <w:multiLevelType w:val="multilevel"/>
    <w:tmpl w:val="2044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22059"/>
    <w:multiLevelType w:val="hybridMultilevel"/>
    <w:tmpl w:val="46ACB20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mic Sans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592072"/>
    <w:multiLevelType w:val="hybridMultilevel"/>
    <w:tmpl w:val="ECCA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14E9-36AB-46FB-B16D-68447FD5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399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Jobangel.blog.hu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Jobangel - Üzleti tanácsadó önéletrajz minta</dc:title>
  <dc:subject>üzleti tanácsadó CV</dc:subject>
  <dc:creator>Eva;Jobangel.blog.hu</dc:creator>
  <cp:keywords> Üzleti tanácsadó önéletrajz</cp:keywords>
  <dc:description> Üzleti tanácsadó önéletrajz</dc:description>
  <cp:lastModifiedBy>Eva</cp:lastModifiedBy>
  <cp:revision>13</cp:revision>
  <dcterms:created xsi:type="dcterms:W3CDTF">2015-03-20T10:23:00Z</dcterms:created>
  <dcterms:modified xsi:type="dcterms:W3CDTF">2015-03-20T14:25:00Z</dcterms:modified>
  <cp:category>üzleti tanácsadó CV</cp:category>
</cp:coreProperties>
</file>